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15652" w14:textId="308CFDAA" w:rsidR="009525DA" w:rsidRPr="000A27EA" w:rsidRDefault="00493F18" w:rsidP="009525DA">
      <w:pPr>
        <w:rPr>
          <w:rFonts w:asciiTheme="minorHAnsi" w:hAnsiTheme="minorHAnsi" w:cstheme="minorHAnsi"/>
          <w:b/>
          <w:sz w:val="22"/>
          <w:szCs w:val="22"/>
        </w:rPr>
      </w:pPr>
      <w:r w:rsidRPr="000A27EA">
        <w:rPr>
          <w:rFonts w:asciiTheme="minorHAnsi" w:hAnsiTheme="minorHAnsi" w:cstheme="minorHAnsi"/>
          <w:b/>
          <w:sz w:val="22"/>
          <w:szCs w:val="22"/>
        </w:rPr>
        <w:t xml:space="preserve">SÄÄNNÖT JA OHJEET </w:t>
      </w:r>
      <w:r w:rsidR="009525DA" w:rsidRPr="000A27EA">
        <w:rPr>
          <w:rFonts w:asciiTheme="minorHAnsi" w:hAnsiTheme="minorHAnsi" w:cstheme="minorHAnsi"/>
          <w:b/>
          <w:sz w:val="22"/>
          <w:szCs w:val="22"/>
        </w:rPr>
        <w:t>KOULUKÄSIPALLO</w:t>
      </w:r>
      <w:r w:rsidR="00875B5D" w:rsidRPr="000A27EA">
        <w:rPr>
          <w:rFonts w:asciiTheme="minorHAnsi" w:hAnsiTheme="minorHAnsi" w:cstheme="minorHAnsi"/>
          <w:b/>
          <w:sz w:val="22"/>
          <w:szCs w:val="22"/>
        </w:rPr>
        <w:t>SARJA, YLÄKOULUT</w:t>
      </w:r>
      <w:r w:rsidR="007A1EC6" w:rsidRPr="000A27E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25DA" w:rsidRPr="000A27EA">
        <w:rPr>
          <w:rFonts w:asciiTheme="minorHAnsi" w:hAnsiTheme="minorHAnsi" w:cstheme="minorHAnsi"/>
          <w:b/>
          <w:sz w:val="22"/>
          <w:szCs w:val="22"/>
        </w:rPr>
        <w:t>20</w:t>
      </w:r>
      <w:r w:rsidR="00992FCE" w:rsidRPr="000A27EA">
        <w:rPr>
          <w:rFonts w:asciiTheme="minorHAnsi" w:hAnsiTheme="minorHAnsi" w:cstheme="minorHAnsi"/>
          <w:b/>
          <w:sz w:val="22"/>
          <w:szCs w:val="22"/>
        </w:rPr>
        <w:t>2</w:t>
      </w:r>
      <w:r w:rsidR="00EF301C">
        <w:rPr>
          <w:rFonts w:asciiTheme="minorHAnsi" w:hAnsiTheme="minorHAnsi" w:cstheme="minorHAnsi"/>
          <w:b/>
          <w:sz w:val="22"/>
          <w:szCs w:val="22"/>
        </w:rPr>
        <w:t>6</w:t>
      </w:r>
      <w:r w:rsidR="00811962" w:rsidRPr="000A27EA">
        <w:rPr>
          <w:rFonts w:asciiTheme="minorHAnsi" w:hAnsiTheme="minorHAnsi" w:cstheme="minorHAnsi"/>
          <w:b/>
          <w:sz w:val="22"/>
          <w:szCs w:val="22"/>
        </w:rPr>
        <w:t>−20</w:t>
      </w:r>
      <w:r w:rsidR="00354D22" w:rsidRPr="000A27EA">
        <w:rPr>
          <w:rFonts w:asciiTheme="minorHAnsi" w:hAnsiTheme="minorHAnsi" w:cstheme="minorHAnsi"/>
          <w:b/>
          <w:sz w:val="22"/>
          <w:szCs w:val="22"/>
        </w:rPr>
        <w:t>2</w:t>
      </w:r>
      <w:r w:rsidR="00EF301C">
        <w:rPr>
          <w:rFonts w:asciiTheme="minorHAnsi" w:hAnsiTheme="minorHAnsi" w:cstheme="minorHAnsi"/>
          <w:b/>
          <w:sz w:val="22"/>
          <w:szCs w:val="22"/>
        </w:rPr>
        <w:t>7</w:t>
      </w:r>
    </w:p>
    <w:p w14:paraId="435976FC" w14:textId="77777777" w:rsidR="00493F18" w:rsidRPr="000A27EA" w:rsidRDefault="009525DA" w:rsidP="009525DA">
      <w:pPr>
        <w:rPr>
          <w:rFonts w:asciiTheme="minorHAnsi" w:hAnsiTheme="minorHAnsi" w:cstheme="minorHAnsi"/>
          <w:b/>
          <w:sz w:val="22"/>
          <w:szCs w:val="22"/>
        </w:rPr>
      </w:pPr>
      <w:r w:rsidRPr="000A27EA">
        <w:rPr>
          <w:rFonts w:asciiTheme="minorHAnsi" w:hAnsiTheme="minorHAnsi" w:cstheme="minorHAnsi"/>
          <w:b/>
          <w:sz w:val="22"/>
          <w:szCs w:val="22"/>
        </w:rPr>
        <w:t> </w:t>
      </w:r>
    </w:p>
    <w:p w14:paraId="5A366A4D" w14:textId="55141692" w:rsidR="001B03D3" w:rsidRPr="000A27EA" w:rsidRDefault="00864179" w:rsidP="001B03D3">
      <w:pPr>
        <w:rPr>
          <w:rFonts w:asciiTheme="minorHAnsi" w:hAnsiTheme="minorHAnsi" w:cstheme="minorHAnsi"/>
          <w:sz w:val="22"/>
          <w:szCs w:val="22"/>
        </w:rPr>
      </w:pPr>
      <w:r w:rsidRPr="000A27EA">
        <w:rPr>
          <w:rFonts w:asciiTheme="minorHAnsi" w:hAnsiTheme="minorHAnsi" w:cstheme="minorHAnsi"/>
          <w:b/>
          <w:sz w:val="22"/>
          <w:szCs w:val="22"/>
        </w:rPr>
        <w:t>Yleistä</w:t>
      </w:r>
      <w:r w:rsidRPr="000A27EA">
        <w:rPr>
          <w:rFonts w:asciiTheme="minorHAnsi" w:hAnsiTheme="minorHAnsi" w:cstheme="minorHAnsi"/>
          <w:sz w:val="22"/>
          <w:szCs w:val="22"/>
        </w:rPr>
        <w:br/>
      </w:r>
      <w:r w:rsidR="001B03D3" w:rsidRPr="000A27EA">
        <w:rPr>
          <w:rFonts w:asciiTheme="minorHAnsi" w:hAnsiTheme="minorHAnsi" w:cstheme="minorHAnsi"/>
          <w:sz w:val="22"/>
          <w:szCs w:val="22"/>
        </w:rPr>
        <w:t>Perussarja (</w:t>
      </w:r>
      <w:r w:rsidR="000A27EA" w:rsidRPr="000A27EA">
        <w:rPr>
          <w:rFonts w:asciiTheme="minorHAnsi" w:hAnsiTheme="minorHAnsi" w:cstheme="minorHAnsi"/>
          <w:sz w:val="22"/>
          <w:szCs w:val="22"/>
        </w:rPr>
        <w:t>1–2</w:t>
      </w:r>
      <w:r w:rsidR="001B03D3" w:rsidRPr="000A27EA">
        <w:rPr>
          <w:rFonts w:asciiTheme="minorHAnsi" w:hAnsiTheme="minorHAnsi" w:cstheme="minorHAnsi"/>
          <w:sz w:val="22"/>
          <w:szCs w:val="22"/>
        </w:rPr>
        <w:t xml:space="preserve"> kierrosta) pelataan lohkoittain yksinkertaisena sarjana. Turnausten ajankohdat määrätään ko. koulujen keskinäisellä sopimuksella (yht. tiedot</w:t>
      </w:r>
      <w:r w:rsidR="00620078">
        <w:rPr>
          <w:rFonts w:asciiTheme="minorHAnsi" w:hAnsiTheme="minorHAnsi" w:cstheme="minorHAnsi"/>
          <w:sz w:val="22"/>
          <w:szCs w:val="22"/>
        </w:rPr>
        <w:t xml:space="preserve"> toimitetaan</w:t>
      </w:r>
      <w:r w:rsidR="001B03D3" w:rsidRPr="000A27EA">
        <w:rPr>
          <w:rFonts w:asciiTheme="minorHAnsi" w:hAnsiTheme="minorHAnsi" w:cstheme="minorHAnsi"/>
          <w:sz w:val="22"/>
          <w:szCs w:val="22"/>
        </w:rPr>
        <w:t xml:space="preserve"> liitteenä). Järjestävä koulu vastaa turnausjärjestelyistä (sihteeri, a</w:t>
      </w:r>
      <w:r w:rsidR="001F7B59" w:rsidRPr="000A27EA">
        <w:rPr>
          <w:rFonts w:asciiTheme="minorHAnsi" w:hAnsiTheme="minorHAnsi" w:cstheme="minorHAnsi"/>
          <w:sz w:val="22"/>
          <w:szCs w:val="22"/>
        </w:rPr>
        <w:t>janottaja, hallin varaus), yhteyde</w:t>
      </w:r>
      <w:r w:rsidR="001B03D3" w:rsidRPr="000A27EA">
        <w:rPr>
          <w:rFonts w:asciiTheme="minorHAnsi" w:hAnsiTheme="minorHAnsi" w:cstheme="minorHAnsi"/>
          <w:sz w:val="22"/>
          <w:szCs w:val="22"/>
        </w:rPr>
        <w:t>notosta lohkon muihin joukkueisiin sekä mahd. kustannuksista lukuun ottamatta tuomarikustannuksia, jotka hoitaa liitto. Muut joukkueet hoitavat matkansa pelipaikalle.</w:t>
      </w:r>
    </w:p>
    <w:p w14:paraId="7498F41F" w14:textId="1FDB229B" w:rsidR="009525DA" w:rsidRPr="000A27EA" w:rsidRDefault="007A1EC6" w:rsidP="009525DA">
      <w:pPr>
        <w:rPr>
          <w:rFonts w:asciiTheme="minorHAnsi" w:hAnsiTheme="minorHAnsi" w:cstheme="minorHAnsi"/>
          <w:sz w:val="22"/>
          <w:szCs w:val="22"/>
        </w:rPr>
      </w:pPr>
      <w:r w:rsidRPr="000A27EA">
        <w:rPr>
          <w:rFonts w:asciiTheme="minorHAnsi" w:hAnsiTheme="minorHAnsi" w:cstheme="minorHAnsi"/>
          <w:sz w:val="22"/>
          <w:szCs w:val="22"/>
        </w:rPr>
        <w:br/>
      </w:r>
      <w:r w:rsidR="00493F18" w:rsidRPr="000A27EA">
        <w:rPr>
          <w:rFonts w:asciiTheme="minorHAnsi" w:hAnsiTheme="minorHAnsi" w:cstheme="minorHAnsi"/>
          <w:b/>
          <w:sz w:val="22"/>
          <w:szCs w:val="22"/>
        </w:rPr>
        <w:t>Ottelut</w:t>
      </w:r>
      <w:r w:rsidR="00493F18" w:rsidRPr="000A27EA">
        <w:rPr>
          <w:rFonts w:asciiTheme="minorHAnsi" w:hAnsiTheme="minorHAnsi" w:cstheme="minorHAnsi"/>
          <w:sz w:val="22"/>
          <w:szCs w:val="22"/>
        </w:rPr>
        <w:br/>
      </w:r>
      <w:r w:rsidR="009525DA" w:rsidRPr="000A27EA">
        <w:rPr>
          <w:rFonts w:asciiTheme="minorHAnsi" w:hAnsiTheme="minorHAnsi" w:cstheme="minorHAnsi"/>
          <w:sz w:val="22"/>
          <w:szCs w:val="22"/>
        </w:rPr>
        <w:t>Otteluaika 2x15min (5min tauko</w:t>
      </w:r>
      <w:r w:rsidR="00636567">
        <w:rPr>
          <w:rFonts w:asciiTheme="minorHAnsi" w:hAnsiTheme="minorHAnsi" w:cstheme="minorHAnsi"/>
          <w:sz w:val="22"/>
          <w:szCs w:val="22"/>
        </w:rPr>
        <w:t xml:space="preserve"> ja vain 1 aikalisä/puoliaika/joukkue)</w:t>
      </w:r>
      <w:r w:rsidR="009525DA" w:rsidRPr="000A27EA">
        <w:rPr>
          <w:rFonts w:asciiTheme="minorHAnsi" w:hAnsiTheme="minorHAnsi" w:cstheme="minorHAnsi"/>
          <w:sz w:val="22"/>
          <w:szCs w:val="22"/>
        </w:rPr>
        <w:t>).</w:t>
      </w:r>
      <w:r w:rsidR="00636567">
        <w:rPr>
          <w:rFonts w:asciiTheme="minorHAnsi" w:hAnsiTheme="minorHAnsi" w:cstheme="minorHAnsi"/>
          <w:sz w:val="22"/>
          <w:szCs w:val="22"/>
        </w:rPr>
        <w:t xml:space="preserve"> Mikäli lohkossa 5 joukkuetta, otteluaika 2 x 10 min (2 min tauko ja vain yksi aikalisä/joukkue/ottelu).</w:t>
      </w:r>
      <w:r w:rsidR="009525DA" w:rsidRPr="000A27EA">
        <w:rPr>
          <w:rFonts w:asciiTheme="minorHAnsi" w:hAnsiTheme="minorHAnsi" w:cstheme="minorHAnsi"/>
          <w:sz w:val="22"/>
          <w:szCs w:val="22"/>
        </w:rPr>
        <w:t xml:space="preserve"> Sarjataulukon järjestys ratkaistaan seuraavasti:</w:t>
      </w:r>
    </w:p>
    <w:p w14:paraId="09450B76" w14:textId="77777777" w:rsidR="008E1B94" w:rsidRPr="00DE736B" w:rsidRDefault="008E1B94" w:rsidP="008E1B94">
      <w:pPr>
        <w:rPr>
          <w:rFonts w:ascii="Calibri" w:hAnsi="Calibri" w:cs="Calibri"/>
          <w:sz w:val="22"/>
          <w:szCs w:val="22"/>
        </w:rPr>
      </w:pPr>
      <w:r w:rsidRPr="00DE736B">
        <w:rPr>
          <w:rFonts w:ascii="Calibri" w:hAnsi="Calibri" w:cs="Calibri"/>
          <w:sz w:val="22"/>
          <w:szCs w:val="22"/>
        </w:rPr>
        <w:t>1. Pisteet</w:t>
      </w:r>
      <w:r>
        <w:rPr>
          <w:rFonts w:ascii="Calibri" w:hAnsi="Calibri" w:cs="Calibri"/>
          <w:sz w:val="22"/>
          <w:szCs w:val="22"/>
        </w:rPr>
        <w:t xml:space="preserve"> kaikissa otteluissa</w:t>
      </w:r>
    </w:p>
    <w:p w14:paraId="38D57666" w14:textId="77777777" w:rsidR="008E1B94" w:rsidRDefault="008E1B94" w:rsidP="008E1B94">
      <w:pPr>
        <w:rPr>
          <w:rFonts w:ascii="Calibri" w:hAnsi="Calibri" w:cs="Calibri"/>
          <w:sz w:val="22"/>
          <w:szCs w:val="22"/>
        </w:rPr>
      </w:pPr>
      <w:r w:rsidRPr="00DE736B">
        <w:rPr>
          <w:rFonts w:ascii="Calibri" w:hAnsi="Calibri" w:cs="Calibri"/>
          <w:sz w:val="22"/>
          <w:szCs w:val="22"/>
        </w:rPr>
        <w:t>2. </w:t>
      </w:r>
      <w:r>
        <w:rPr>
          <w:rFonts w:ascii="Calibri" w:hAnsi="Calibri" w:cs="Calibri"/>
          <w:sz w:val="22"/>
          <w:szCs w:val="22"/>
        </w:rPr>
        <w:t>Pisteet k</w:t>
      </w:r>
      <w:r w:rsidRPr="00DE736B">
        <w:rPr>
          <w:rFonts w:ascii="Calibri" w:hAnsi="Calibri" w:cs="Calibri"/>
          <w:sz w:val="22"/>
          <w:szCs w:val="22"/>
        </w:rPr>
        <w:t>eskinäi</w:t>
      </w:r>
      <w:r>
        <w:rPr>
          <w:rFonts w:ascii="Calibri" w:hAnsi="Calibri" w:cs="Calibri"/>
          <w:sz w:val="22"/>
          <w:szCs w:val="22"/>
        </w:rPr>
        <w:t>sissä otteluissa</w:t>
      </w:r>
    </w:p>
    <w:p w14:paraId="702BFA4C" w14:textId="77777777" w:rsidR="008E1B94" w:rsidRDefault="008E1B94" w:rsidP="008E1B94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3. Maaliero keskinäisissä otteluissa</w:t>
      </w:r>
    </w:p>
    <w:p w14:paraId="622E2E3E" w14:textId="77777777" w:rsidR="008E1B94" w:rsidRPr="00DE736B" w:rsidRDefault="008E1B94" w:rsidP="008E1B94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4. Tehdyt maalit keskinäisissä otteluissa</w:t>
      </w:r>
    </w:p>
    <w:p w14:paraId="20B0EB73" w14:textId="77777777" w:rsidR="008E1B94" w:rsidRPr="00DE736B" w:rsidRDefault="008E1B94" w:rsidP="008E1B94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5</w:t>
      </w:r>
      <w:r w:rsidRPr="00DE736B">
        <w:rPr>
          <w:rFonts w:ascii="Calibri" w:hAnsi="Calibri" w:cs="Calibri"/>
          <w:sz w:val="22"/>
          <w:szCs w:val="22"/>
        </w:rPr>
        <w:t>. Maaliero</w:t>
      </w:r>
      <w:r>
        <w:rPr>
          <w:rFonts w:ascii="Calibri" w:hAnsi="Calibri" w:cs="Calibri"/>
          <w:sz w:val="22"/>
          <w:szCs w:val="22"/>
        </w:rPr>
        <w:t xml:space="preserve"> kaikissa otteluissa</w:t>
      </w:r>
    </w:p>
    <w:p w14:paraId="3E4555F9" w14:textId="77777777" w:rsidR="008E1B94" w:rsidRPr="00DE736B" w:rsidRDefault="008E1B94" w:rsidP="008E1B94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6</w:t>
      </w:r>
      <w:r w:rsidRPr="00DE736B">
        <w:rPr>
          <w:rFonts w:ascii="Calibri" w:hAnsi="Calibri" w:cs="Calibri"/>
          <w:sz w:val="22"/>
          <w:szCs w:val="22"/>
        </w:rPr>
        <w:t>. </w:t>
      </w:r>
      <w:r>
        <w:rPr>
          <w:rFonts w:ascii="Calibri" w:hAnsi="Calibri" w:cs="Calibri"/>
          <w:sz w:val="22"/>
          <w:szCs w:val="22"/>
        </w:rPr>
        <w:t>Tehdyt maalit kaikissa otteluissa</w:t>
      </w:r>
    </w:p>
    <w:p w14:paraId="04FFF7F8" w14:textId="77777777" w:rsidR="008E1B94" w:rsidRPr="00DE736B" w:rsidRDefault="008E1B94" w:rsidP="008E1B94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7</w:t>
      </w:r>
      <w:r w:rsidRPr="00DE736B">
        <w:rPr>
          <w:rFonts w:ascii="Calibri" w:hAnsi="Calibri" w:cs="Calibri"/>
          <w:sz w:val="22"/>
          <w:szCs w:val="22"/>
        </w:rPr>
        <w:t>. Arpa</w:t>
      </w:r>
    </w:p>
    <w:p w14:paraId="76262699" w14:textId="77777777" w:rsidR="000A27EA" w:rsidRDefault="000A27EA" w:rsidP="009525DA">
      <w:pPr>
        <w:rPr>
          <w:rFonts w:asciiTheme="minorHAnsi" w:hAnsiTheme="minorHAnsi" w:cstheme="minorHAnsi"/>
          <w:sz w:val="22"/>
          <w:szCs w:val="22"/>
        </w:rPr>
      </w:pPr>
    </w:p>
    <w:p w14:paraId="1A7E7EB1" w14:textId="5C815831" w:rsidR="00641A22" w:rsidRPr="000A27EA" w:rsidRDefault="009525DA" w:rsidP="009525DA">
      <w:pPr>
        <w:rPr>
          <w:rFonts w:asciiTheme="minorHAnsi" w:hAnsiTheme="minorHAnsi" w:cstheme="minorHAnsi"/>
          <w:sz w:val="22"/>
          <w:szCs w:val="22"/>
        </w:rPr>
      </w:pPr>
      <w:r w:rsidRPr="000A27EA">
        <w:rPr>
          <w:rFonts w:asciiTheme="minorHAnsi" w:hAnsiTheme="minorHAnsi" w:cstheme="minorHAnsi"/>
          <w:sz w:val="22"/>
          <w:szCs w:val="22"/>
        </w:rPr>
        <w:t>Lopputurnauksessa</w:t>
      </w:r>
      <w:r w:rsidR="007A1EC6" w:rsidRPr="000A27EA">
        <w:rPr>
          <w:rFonts w:asciiTheme="minorHAnsi" w:hAnsiTheme="minorHAnsi" w:cstheme="minorHAnsi"/>
          <w:sz w:val="22"/>
          <w:szCs w:val="22"/>
        </w:rPr>
        <w:t xml:space="preserve"> (finaalikierros)</w:t>
      </w:r>
      <w:r w:rsidRPr="000A27EA">
        <w:rPr>
          <w:rFonts w:asciiTheme="minorHAnsi" w:hAnsiTheme="minorHAnsi" w:cstheme="minorHAnsi"/>
          <w:sz w:val="22"/>
          <w:szCs w:val="22"/>
        </w:rPr>
        <w:t xml:space="preserve"> kaikki </w:t>
      </w:r>
      <w:r w:rsidR="00641A22" w:rsidRPr="000A27EA">
        <w:rPr>
          <w:rFonts w:asciiTheme="minorHAnsi" w:hAnsiTheme="minorHAnsi" w:cstheme="minorHAnsi"/>
          <w:sz w:val="22"/>
          <w:szCs w:val="22"/>
        </w:rPr>
        <w:t>ottelut on pelattava ratkaisuun saakka</w:t>
      </w:r>
      <w:r w:rsidRPr="000A27EA">
        <w:rPr>
          <w:rFonts w:asciiTheme="minorHAnsi" w:hAnsiTheme="minorHAnsi" w:cstheme="minorHAnsi"/>
          <w:sz w:val="22"/>
          <w:szCs w:val="22"/>
        </w:rPr>
        <w:t xml:space="preserve">. </w:t>
      </w:r>
      <w:r w:rsidR="00641A22" w:rsidRPr="000A27EA">
        <w:rPr>
          <w:rFonts w:asciiTheme="minorHAnsi" w:hAnsiTheme="minorHAnsi" w:cstheme="minorHAnsi"/>
          <w:sz w:val="22"/>
          <w:szCs w:val="22"/>
        </w:rPr>
        <w:t xml:space="preserve">Tasapelin sattuessa jatkoaika 2x5 min </w:t>
      </w:r>
      <w:r w:rsidR="0002394C" w:rsidRPr="000A27EA">
        <w:rPr>
          <w:rFonts w:asciiTheme="minorHAnsi" w:hAnsiTheme="minorHAnsi" w:cstheme="minorHAnsi"/>
          <w:sz w:val="22"/>
          <w:szCs w:val="22"/>
        </w:rPr>
        <w:t xml:space="preserve">ja tarpeen vaatiessa </w:t>
      </w:r>
      <w:r w:rsidR="000A27EA">
        <w:rPr>
          <w:rFonts w:asciiTheme="minorHAnsi" w:hAnsiTheme="minorHAnsi" w:cstheme="minorHAnsi"/>
          <w:sz w:val="22"/>
          <w:szCs w:val="22"/>
        </w:rPr>
        <w:t>7 metrin heitot</w:t>
      </w:r>
      <w:r w:rsidR="0002394C" w:rsidRPr="000A27EA">
        <w:rPr>
          <w:rFonts w:asciiTheme="minorHAnsi" w:hAnsiTheme="minorHAnsi" w:cstheme="minorHAnsi"/>
          <w:sz w:val="22"/>
          <w:szCs w:val="22"/>
        </w:rPr>
        <w:t xml:space="preserve">, joka suoritetaan käsipallon sääntöjen mukaan. </w:t>
      </w:r>
      <w:r w:rsidRPr="000A27EA">
        <w:rPr>
          <w:rFonts w:asciiTheme="minorHAnsi" w:hAnsiTheme="minorHAnsi" w:cstheme="minorHAnsi"/>
          <w:sz w:val="22"/>
          <w:szCs w:val="22"/>
        </w:rPr>
        <w:t>Välierien häviäjät pelaavat pronssiottelun ja voittajat loppuottelun. Välierät sekä pronssiottelu pelataan 2x15min, loppuottelu 2x20min.</w:t>
      </w:r>
    </w:p>
    <w:p w14:paraId="01CEFFC8" w14:textId="77777777" w:rsidR="007A1EC6" w:rsidRPr="000A27EA" w:rsidRDefault="007A1EC6" w:rsidP="009525DA">
      <w:pPr>
        <w:rPr>
          <w:rFonts w:asciiTheme="minorHAnsi" w:hAnsiTheme="minorHAnsi" w:cstheme="minorHAnsi"/>
          <w:sz w:val="22"/>
          <w:szCs w:val="22"/>
        </w:rPr>
      </w:pPr>
    </w:p>
    <w:p w14:paraId="7D3746F6" w14:textId="77777777" w:rsidR="00864179" w:rsidRPr="000A27EA" w:rsidRDefault="007A1EC6" w:rsidP="009525DA">
      <w:pPr>
        <w:rPr>
          <w:rFonts w:asciiTheme="minorHAnsi" w:hAnsiTheme="minorHAnsi" w:cstheme="minorHAnsi"/>
          <w:b/>
          <w:sz w:val="22"/>
          <w:szCs w:val="22"/>
        </w:rPr>
      </w:pPr>
      <w:r w:rsidRPr="000A27EA">
        <w:rPr>
          <w:rFonts w:asciiTheme="minorHAnsi" w:hAnsiTheme="minorHAnsi" w:cstheme="minorHAnsi"/>
          <w:b/>
          <w:sz w:val="22"/>
          <w:szCs w:val="22"/>
        </w:rPr>
        <w:t>Tuomarit</w:t>
      </w:r>
      <w:r w:rsidRPr="000A27EA">
        <w:rPr>
          <w:rFonts w:asciiTheme="minorHAnsi" w:hAnsiTheme="minorHAnsi" w:cstheme="minorHAnsi"/>
          <w:sz w:val="22"/>
          <w:szCs w:val="22"/>
        </w:rPr>
        <w:br/>
      </w:r>
      <w:r w:rsidR="001B03D3" w:rsidRPr="000A27EA">
        <w:rPr>
          <w:rFonts w:asciiTheme="minorHAnsi" w:hAnsiTheme="minorHAnsi" w:cstheme="minorHAnsi"/>
          <w:sz w:val="22"/>
          <w:szCs w:val="22"/>
        </w:rPr>
        <w:t>Liitto asettelee tuomarit kaikki otteluihin ja hoitaa heidän kustannuksensa suoraan tuomareiden kanssa.</w:t>
      </w:r>
      <w:r w:rsidR="001B03D3" w:rsidRPr="000A27EA">
        <w:rPr>
          <w:rFonts w:asciiTheme="minorHAnsi" w:hAnsiTheme="minorHAnsi" w:cstheme="minorHAnsi"/>
          <w:sz w:val="22"/>
          <w:szCs w:val="22"/>
        </w:rPr>
        <w:br/>
      </w:r>
    </w:p>
    <w:p w14:paraId="4CAA4B1F" w14:textId="2896AAFB" w:rsidR="009525DA" w:rsidRPr="000A27EA" w:rsidRDefault="00E90E0A" w:rsidP="009525DA">
      <w:pPr>
        <w:rPr>
          <w:rFonts w:asciiTheme="minorHAnsi" w:hAnsiTheme="minorHAnsi" w:cstheme="minorHAnsi"/>
          <w:sz w:val="22"/>
          <w:szCs w:val="22"/>
        </w:rPr>
      </w:pPr>
      <w:r w:rsidRPr="000A27EA">
        <w:rPr>
          <w:rFonts w:asciiTheme="minorHAnsi" w:hAnsiTheme="minorHAnsi" w:cstheme="minorHAnsi"/>
          <w:b/>
          <w:sz w:val="22"/>
          <w:szCs w:val="22"/>
        </w:rPr>
        <w:t>Pelipallo:</w:t>
      </w:r>
      <w:r w:rsidR="007A1EC6" w:rsidRPr="000A27EA">
        <w:rPr>
          <w:rFonts w:asciiTheme="minorHAnsi" w:hAnsiTheme="minorHAnsi" w:cstheme="minorHAnsi"/>
          <w:b/>
          <w:sz w:val="22"/>
          <w:szCs w:val="22"/>
        </w:rPr>
        <w:tab/>
      </w:r>
      <w:r w:rsidR="009525DA" w:rsidRPr="000A27EA">
        <w:rPr>
          <w:rFonts w:asciiTheme="minorHAnsi" w:hAnsiTheme="minorHAnsi" w:cstheme="minorHAnsi"/>
          <w:sz w:val="22"/>
          <w:szCs w:val="22"/>
        </w:rPr>
        <w:t xml:space="preserve">Tytöt </w:t>
      </w:r>
      <w:r w:rsidR="005A4AD9" w:rsidRPr="000A27EA">
        <w:rPr>
          <w:rFonts w:asciiTheme="minorHAnsi" w:hAnsiTheme="minorHAnsi" w:cstheme="minorHAnsi"/>
          <w:sz w:val="22"/>
          <w:szCs w:val="22"/>
        </w:rPr>
        <w:t>ylä</w:t>
      </w:r>
      <w:r w:rsidR="009525DA" w:rsidRPr="000A27EA">
        <w:rPr>
          <w:rFonts w:asciiTheme="minorHAnsi" w:hAnsiTheme="minorHAnsi" w:cstheme="minorHAnsi"/>
          <w:sz w:val="22"/>
          <w:szCs w:val="22"/>
        </w:rPr>
        <w:t>koulu</w:t>
      </w:r>
      <w:r w:rsidR="005A4AD9" w:rsidRPr="000A27EA">
        <w:rPr>
          <w:rFonts w:asciiTheme="minorHAnsi" w:hAnsiTheme="minorHAnsi" w:cstheme="minorHAnsi"/>
          <w:sz w:val="22"/>
          <w:szCs w:val="22"/>
        </w:rPr>
        <w:t>t</w:t>
      </w:r>
      <w:r w:rsidR="009525DA" w:rsidRPr="000A27EA">
        <w:rPr>
          <w:rFonts w:asciiTheme="minorHAnsi" w:hAnsiTheme="minorHAnsi" w:cstheme="minorHAnsi"/>
          <w:sz w:val="22"/>
          <w:szCs w:val="22"/>
        </w:rPr>
        <w:t xml:space="preserve"> </w:t>
      </w:r>
      <w:r w:rsidR="00875B5D" w:rsidRPr="000A27EA">
        <w:rPr>
          <w:rFonts w:asciiTheme="minorHAnsi" w:hAnsiTheme="minorHAnsi" w:cstheme="minorHAnsi"/>
          <w:sz w:val="22"/>
          <w:szCs w:val="22"/>
        </w:rPr>
        <w:t xml:space="preserve">(koko </w:t>
      </w:r>
      <w:r w:rsidR="00620078">
        <w:rPr>
          <w:rFonts w:asciiTheme="minorHAnsi" w:hAnsiTheme="minorHAnsi" w:cstheme="minorHAnsi"/>
          <w:sz w:val="22"/>
          <w:szCs w:val="22"/>
        </w:rPr>
        <w:t>1</w:t>
      </w:r>
      <w:r w:rsidR="00453FEC" w:rsidRPr="000A27EA">
        <w:rPr>
          <w:rFonts w:asciiTheme="minorHAnsi" w:hAnsiTheme="minorHAnsi" w:cstheme="minorHAnsi"/>
          <w:sz w:val="22"/>
          <w:szCs w:val="22"/>
        </w:rPr>
        <w:t>, sama kuin C-tytöt</w:t>
      </w:r>
      <w:r w:rsidR="009525DA" w:rsidRPr="000A27EA">
        <w:rPr>
          <w:rFonts w:asciiTheme="minorHAnsi" w:hAnsiTheme="minorHAnsi" w:cstheme="minorHAnsi"/>
          <w:sz w:val="22"/>
          <w:szCs w:val="22"/>
        </w:rPr>
        <w:t>)</w:t>
      </w:r>
    </w:p>
    <w:p w14:paraId="3C10C97E" w14:textId="5EEE13F9" w:rsidR="007A1EC6" w:rsidRPr="000A27EA" w:rsidRDefault="009525DA" w:rsidP="009525DA">
      <w:pPr>
        <w:rPr>
          <w:rFonts w:asciiTheme="minorHAnsi" w:hAnsiTheme="minorHAnsi" w:cstheme="minorHAnsi"/>
          <w:sz w:val="22"/>
          <w:szCs w:val="22"/>
        </w:rPr>
      </w:pPr>
      <w:r w:rsidRPr="000A27EA">
        <w:rPr>
          <w:rFonts w:asciiTheme="minorHAnsi" w:hAnsiTheme="minorHAnsi" w:cstheme="minorHAnsi"/>
          <w:sz w:val="22"/>
          <w:szCs w:val="22"/>
        </w:rPr>
        <w:t xml:space="preserve">                </w:t>
      </w:r>
      <w:r w:rsidR="007A1EC6" w:rsidRPr="000A27EA">
        <w:rPr>
          <w:rFonts w:asciiTheme="minorHAnsi" w:hAnsiTheme="minorHAnsi" w:cstheme="minorHAnsi"/>
          <w:sz w:val="22"/>
          <w:szCs w:val="22"/>
        </w:rPr>
        <w:tab/>
      </w:r>
      <w:r w:rsidRPr="000A27EA">
        <w:rPr>
          <w:rFonts w:asciiTheme="minorHAnsi" w:hAnsiTheme="minorHAnsi" w:cstheme="minorHAnsi"/>
          <w:sz w:val="22"/>
          <w:szCs w:val="22"/>
        </w:rPr>
        <w:t xml:space="preserve">Pojat </w:t>
      </w:r>
      <w:r w:rsidR="005A4AD9" w:rsidRPr="000A27EA">
        <w:rPr>
          <w:rFonts w:asciiTheme="minorHAnsi" w:hAnsiTheme="minorHAnsi" w:cstheme="minorHAnsi"/>
          <w:sz w:val="22"/>
          <w:szCs w:val="22"/>
        </w:rPr>
        <w:t>ylä</w:t>
      </w:r>
      <w:r w:rsidRPr="000A27EA">
        <w:rPr>
          <w:rFonts w:asciiTheme="minorHAnsi" w:hAnsiTheme="minorHAnsi" w:cstheme="minorHAnsi"/>
          <w:sz w:val="22"/>
          <w:szCs w:val="22"/>
        </w:rPr>
        <w:t>koulu</w:t>
      </w:r>
      <w:r w:rsidR="005A4AD9" w:rsidRPr="000A27EA">
        <w:rPr>
          <w:rFonts w:asciiTheme="minorHAnsi" w:hAnsiTheme="minorHAnsi" w:cstheme="minorHAnsi"/>
          <w:sz w:val="22"/>
          <w:szCs w:val="22"/>
        </w:rPr>
        <w:t>t</w:t>
      </w:r>
      <w:r w:rsidRPr="000A27EA">
        <w:rPr>
          <w:rFonts w:asciiTheme="minorHAnsi" w:hAnsiTheme="minorHAnsi" w:cstheme="minorHAnsi"/>
          <w:sz w:val="22"/>
          <w:szCs w:val="22"/>
        </w:rPr>
        <w:t xml:space="preserve"> (</w:t>
      </w:r>
      <w:r w:rsidR="007A1EC6" w:rsidRPr="000A27EA">
        <w:rPr>
          <w:rFonts w:asciiTheme="minorHAnsi" w:hAnsiTheme="minorHAnsi" w:cstheme="minorHAnsi"/>
          <w:sz w:val="22"/>
          <w:szCs w:val="22"/>
        </w:rPr>
        <w:t>koko 1,</w:t>
      </w:r>
      <w:r w:rsidR="00BF089D" w:rsidRPr="000A27EA">
        <w:rPr>
          <w:rFonts w:asciiTheme="minorHAnsi" w:hAnsiTheme="minorHAnsi" w:cstheme="minorHAnsi"/>
          <w:sz w:val="22"/>
          <w:szCs w:val="22"/>
        </w:rPr>
        <w:t xml:space="preserve"> </w:t>
      </w:r>
      <w:r w:rsidRPr="000A27EA">
        <w:rPr>
          <w:rFonts w:asciiTheme="minorHAnsi" w:hAnsiTheme="minorHAnsi" w:cstheme="minorHAnsi"/>
          <w:sz w:val="22"/>
          <w:szCs w:val="22"/>
        </w:rPr>
        <w:t>sama kuin C-pojat)</w:t>
      </w:r>
    </w:p>
    <w:p w14:paraId="6B0EA975" w14:textId="77777777" w:rsidR="00805229" w:rsidRPr="000A27EA" w:rsidRDefault="00805229" w:rsidP="009525DA">
      <w:pPr>
        <w:rPr>
          <w:rFonts w:asciiTheme="minorHAnsi" w:hAnsiTheme="minorHAnsi" w:cstheme="minorHAnsi"/>
          <w:sz w:val="22"/>
          <w:szCs w:val="22"/>
        </w:rPr>
      </w:pPr>
    </w:p>
    <w:p w14:paraId="2C87E0AC" w14:textId="2AE57187" w:rsidR="007A1EC6" w:rsidRDefault="007A1EC6" w:rsidP="009525DA">
      <w:pPr>
        <w:rPr>
          <w:rFonts w:asciiTheme="minorHAnsi" w:hAnsiTheme="minorHAnsi" w:cstheme="minorHAnsi"/>
          <w:sz w:val="22"/>
          <w:szCs w:val="22"/>
        </w:rPr>
      </w:pPr>
      <w:r w:rsidRPr="000A27EA">
        <w:rPr>
          <w:rFonts w:asciiTheme="minorHAnsi" w:hAnsiTheme="minorHAnsi" w:cstheme="minorHAnsi"/>
          <w:b/>
          <w:sz w:val="22"/>
          <w:szCs w:val="22"/>
        </w:rPr>
        <w:t>Liisterin käyttö ja miesvartiointi</w:t>
      </w:r>
      <w:r w:rsidRPr="000A27EA">
        <w:rPr>
          <w:rFonts w:asciiTheme="minorHAnsi" w:hAnsiTheme="minorHAnsi" w:cstheme="minorHAnsi"/>
          <w:sz w:val="22"/>
          <w:szCs w:val="22"/>
        </w:rPr>
        <w:br/>
      </w:r>
      <w:r w:rsidR="00875B5D" w:rsidRPr="000A27EA">
        <w:rPr>
          <w:rFonts w:asciiTheme="minorHAnsi" w:hAnsiTheme="minorHAnsi" w:cstheme="minorHAnsi"/>
          <w:sz w:val="22"/>
          <w:szCs w:val="22"/>
        </w:rPr>
        <w:t>YLÄKOULUT</w:t>
      </w:r>
      <w:r w:rsidR="009525DA" w:rsidRPr="000A27EA">
        <w:rPr>
          <w:rFonts w:asciiTheme="minorHAnsi" w:hAnsiTheme="minorHAnsi" w:cstheme="minorHAnsi"/>
          <w:sz w:val="22"/>
          <w:szCs w:val="22"/>
        </w:rPr>
        <w:t>-sarjassa</w:t>
      </w:r>
      <w:r w:rsidR="00620078">
        <w:rPr>
          <w:rFonts w:asciiTheme="minorHAnsi" w:hAnsiTheme="minorHAnsi" w:cstheme="minorHAnsi"/>
          <w:sz w:val="22"/>
          <w:szCs w:val="22"/>
        </w:rPr>
        <w:t xml:space="preserve"> miesvartiointi</w:t>
      </w:r>
      <w:r w:rsidR="009525DA" w:rsidRPr="000A27EA">
        <w:rPr>
          <w:rFonts w:asciiTheme="minorHAnsi" w:hAnsiTheme="minorHAnsi" w:cstheme="minorHAnsi"/>
          <w:sz w:val="22"/>
          <w:szCs w:val="22"/>
        </w:rPr>
        <w:t xml:space="preserve"> </w:t>
      </w:r>
      <w:r w:rsidR="009B27B6">
        <w:rPr>
          <w:rFonts w:asciiTheme="minorHAnsi" w:hAnsiTheme="minorHAnsi" w:cstheme="minorHAnsi"/>
          <w:sz w:val="22"/>
          <w:szCs w:val="22"/>
        </w:rPr>
        <w:t xml:space="preserve">ja </w:t>
      </w:r>
      <w:r w:rsidR="009525DA" w:rsidRPr="000A27EA">
        <w:rPr>
          <w:rFonts w:asciiTheme="minorHAnsi" w:hAnsiTheme="minorHAnsi" w:cstheme="minorHAnsi"/>
          <w:sz w:val="22"/>
          <w:szCs w:val="22"/>
        </w:rPr>
        <w:t xml:space="preserve">liisterin käyttö </w:t>
      </w:r>
      <w:r w:rsidR="009525DA" w:rsidRPr="000A27EA">
        <w:rPr>
          <w:rFonts w:asciiTheme="minorHAnsi" w:hAnsiTheme="minorHAnsi" w:cstheme="minorHAnsi"/>
          <w:sz w:val="22"/>
          <w:szCs w:val="22"/>
          <w:u w:val="single"/>
        </w:rPr>
        <w:t>ei ole sallittu</w:t>
      </w:r>
      <w:r w:rsidRPr="000A27EA">
        <w:rPr>
          <w:rFonts w:asciiTheme="minorHAnsi" w:hAnsiTheme="minorHAnsi" w:cstheme="minorHAnsi"/>
          <w:sz w:val="22"/>
          <w:szCs w:val="22"/>
          <w:u w:val="single"/>
        </w:rPr>
        <w:t>a</w:t>
      </w:r>
      <w:r w:rsidR="009525DA" w:rsidRPr="000A27EA">
        <w:rPr>
          <w:rFonts w:asciiTheme="minorHAnsi" w:hAnsiTheme="minorHAnsi" w:cstheme="minorHAnsi"/>
          <w:sz w:val="22"/>
          <w:szCs w:val="22"/>
          <w:u w:val="single"/>
        </w:rPr>
        <w:t>!</w:t>
      </w:r>
      <w:r w:rsidR="00641A22" w:rsidRPr="000A27E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CB6F090" w14:textId="77777777" w:rsidR="00A22A3F" w:rsidRDefault="00A22A3F" w:rsidP="009525DA">
      <w:pPr>
        <w:rPr>
          <w:rFonts w:asciiTheme="minorHAnsi" w:hAnsiTheme="minorHAnsi" w:cstheme="minorHAnsi"/>
          <w:sz w:val="22"/>
          <w:szCs w:val="22"/>
        </w:rPr>
      </w:pPr>
    </w:p>
    <w:p w14:paraId="1AEE5973" w14:textId="07B759CD" w:rsidR="00A22A3F" w:rsidRDefault="00A22A3F" w:rsidP="00A22A3F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Peluuttamissääntö: v</w:t>
      </w:r>
      <w:r w:rsidRPr="002A749B">
        <w:rPr>
          <w:rFonts w:ascii="Calibri" w:hAnsi="Calibri" w:cs="Calibri"/>
          <w:sz w:val="22"/>
          <w:szCs w:val="22"/>
        </w:rPr>
        <w:t xml:space="preserve">ähintään </w:t>
      </w:r>
      <w:r>
        <w:rPr>
          <w:rFonts w:ascii="Calibri" w:hAnsi="Calibri" w:cs="Calibri"/>
          <w:sz w:val="22"/>
          <w:szCs w:val="22"/>
        </w:rPr>
        <w:t>1</w:t>
      </w:r>
      <w:r w:rsidRPr="002A749B">
        <w:rPr>
          <w:rFonts w:ascii="Calibri" w:hAnsi="Calibri" w:cs="Calibri"/>
          <w:sz w:val="22"/>
          <w:szCs w:val="22"/>
        </w:rPr>
        <w:t xml:space="preserve"> pelaajaa 9 metrin rajan ulkopuolella</w:t>
      </w:r>
      <w:r>
        <w:rPr>
          <w:rFonts w:ascii="Calibri" w:hAnsi="Calibri" w:cs="Calibri"/>
          <w:sz w:val="22"/>
          <w:szCs w:val="22"/>
        </w:rPr>
        <w:t xml:space="preserve">. Lue lisää: </w:t>
      </w:r>
      <w:hyperlink r:id="rId4" w:history="1">
        <w:r w:rsidRPr="005F4123">
          <w:rPr>
            <w:rStyle w:val="Hyperlinkki"/>
            <w:rFonts w:ascii="Calibri" w:hAnsi="Calibri" w:cs="Calibri"/>
            <w:sz w:val="22"/>
            <w:szCs w:val="22"/>
          </w:rPr>
          <w:t>https://finnhandball.net/kilpailutoiminta/peluuttamissaanto-minit-a-juniorit/</w:t>
        </w:r>
      </w:hyperlink>
    </w:p>
    <w:p w14:paraId="3BFBDF93" w14:textId="77777777" w:rsidR="000A27EA" w:rsidRDefault="000A27EA" w:rsidP="009525DA">
      <w:pPr>
        <w:rPr>
          <w:rFonts w:asciiTheme="minorHAnsi" w:hAnsiTheme="minorHAnsi" w:cstheme="minorHAnsi"/>
          <w:b/>
          <w:sz w:val="22"/>
          <w:szCs w:val="22"/>
        </w:rPr>
      </w:pPr>
    </w:p>
    <w:p w14:paraId="73C2E100" w14:textId="18B64562" w:rsidR="009525DA" w:rsidRPr="000A27EA" w:rsidRDefault="007A1EC6" w:rsidP="009525DA">
      <w:pPr>
        <w:rPr>
          <w:rFonts w:asciiTheme="minorHAnsi" w:hAnsiTheme="minorHAnsi" w:cstheme="minorHAnsi"/>
          <w:sz w:val="22"/>
          <w:szCs w:val="22"/>
        </w:rPr>
      </w:pPr>
      <w:r w:rsidRPr="000A27EA">
        <w:rPr>
          <w:rFonts w:asciiTheme="minorHAnsi" w:hAnsiTheme="minorHAnsi" w:cstheme="minorHAnsi"/>
          <w:b/>
          <w:sz w:val="22"/>
          <w:szCs w:val="22"/>
        </w:rPr>
        <w:t>Muita sääntöjä:</w:t>
      </w:r>
      <w:r w:rsidRPr="000A27EA">
        <w:rPr>
          <w:rFonts w:asciiTheme="minorHAnsi" w:hAnsiTheme="minorHAnsi" w:cstheme="minorHAnsi"/>
          <w:sz w:val="22"/>
          <w:szCs w:val="22"/>
        </w:rPr>
        <w:br/>
      </w:r>
      <w:r w:rsidR="009525DA" w:rsidRPr="000A27EA">
        <w:rPr>
          <w:rFonts w:asciiTheme="minorHAnsi" w:hAnsiTheme="minorHAnsi" w:cstheme="minorHAnsi"/>
          <w:sz w:val="22"/>
          <w:szCs w:val="22"/>
        </w:rPr>
        <w:t>Muuten pätevät Käsipalloliiton säännöt</w:t>
      </w:r>
      <w:r w:rsidR="00636567">
        <w:rPr>
          <w:rFonts w:asciiTheme="minorHAnsi" w:hAnsiTheme="minorHAnsi" w:cstheme="minorHAnsi"/>
          <w:sz w:val="22"/>
          <w:szCs w:val="22"/>
        </w:rPr>
        <w:t>.</w:t>
      </w:r>
    </w:p>
    <w:p w14:paraId="163EB7E3" w14:textId="2055C941" w:rsidR="00805229" w:rsidRPr="000A27EA" w:rsidRDefault="001B03D3" w:rsidP="009525DA">
      <w:pPr>
        <w:rPr>
          <w:rFonts w:asciiTheme="minorHAnsi" w:hAnsiTheme="minorHAnsi" w:cstheme="minorHAnsi"/>
          <w:sz w:val="22"/>
          <w:szCs w:val="22"/>
        </w:rPr>
      </w:pPr>
      <w:r w:rsidRPr="000A27EA">
        <w:rPr>
          <w:rFonts w:asciiTheme="minorHAnsi" w:hAnsiTheme="minorHAnsi" w:cstheme="minorHAnsi"/>
          <w:sz w:val="22"/>
          <w:szCs w:val="22"/>
        </w:rPr>
        <w:t>Pe</w:t>
      </w:r>
      <w:r w:rsidR="00875B5D" w:rsidRPr="000A27EA">
        <w:rPr>
          <w:rFonts w:asciiTheme="minorHAnsi" w:hAnsiTheme="minorHAnsi" w:cstheme="minorHAnsi"/>
          <w:sz w:val="22"/>
          <w:szCs w:val="22"/>
        </w:rPr>
        <w:t>ruskoulun ikäraja on 17 v. (</w:t>
      </w:r>
      <w:r w:rsidR="000A27EA" w:rsidRPr="000A27EA">
        <w:rPr>
          <w:rFonts w:asciiTheme="minorHAnsi" w:hAnsiTheme="minorHAnsi" w:cstheme="minorHAnsi"/>
          <w:sz w:val="22"/>
          <w:szCs w:val="22"/>
        </w:rPr>
        <w:t>200</w:t>
      </w:r>
      <w:r w:rsidR="00620078">
        <w:rPr>
          <w:rFonts w:asciiTheme="minorHAnsi" w:hAnsiTheme="minorHAnsi" w:cstheme="minorHAnsi"/>
          <w:sz w:val="22"/>
          <w:szCs w:val="22"/>
        </w:rPr>
        <w:t>9</w:t>
      </w:r>
      <w:r w:rsidR="000A27EA" w:rsidRPr="000A27EA">
        <w:rPr>
          <w:rFonts w:asciiTheme="minorHAnsi" w:hAnsiTheme="minorHAnsi" w:cstheme="minorHAnsi"/>
          <w:sz w:val="22"/>
          <w:szCs w:val="22"/>
        </w:rPr>
        <w:t>-syntynyt</w:t>
      </w:r>
      <w:r w:rsidRPr="000A27EA">
        <w:rPr>
          <w:rFonts w:asciiTheme="minorHAnsi" w:hAnsiTheme="minorHAnsi" w:cstheme="minorHAnsi"/>
          <w:sz w:val="22"/>
          <w:szCs w:val="22"/>
        </w:rPr>
        <w:t xml:space="preserve"> on vielä pelikelpoinen).</w:t>
      </w:r>
      <w:r w:rsidR="00805229" w:rsidRPr="000A27EA">
        <w:rPr>
          <w:rFonts w:asciiTheme="minorHAnsi" w:hAnsiTheme="minorHAnsi" w:cstheme="minorHAnsi"/>
          <w:sz w:val="22"/>
          <w:szCs w:val="22"/>
        </w:rPr>
        <w:t xml:space="preserve"> </w:t>
      </w:r>
      <w:r w:rsidRPr="000A27EA">
        <w:rPr>
          <w:rFonts w:asciiTheme="minorHAnsi" w:hAnsiTheme="minorHAnsi" w:cstheme="minorHAnsi"/>
          <w:sz w:val="22"/>
          <w:szCs w:val="22"/>
        </w:rPr>
        <w:t>Huom.</w:t>
      </w:r>
      <w:r w:rsidR="009525DA" w:rsidRPr="000A27EA">
        <w:rPr>
          <w:rFonts w:asciiTheme="minorHAnsi" w:hAnsiTheme="minorHAnsi" w:cstheme="minorHAnsi"/>
          <w:sz w:val="22"/>
          <w:szCs w:val="22"/>
        </w:rPr>
        <w:t xml:space="preserve"> korkeintaan 2 pelaajaa saa osallistua peruskoulun mahd. 10. luokalta. </w:t>
      </w:r>
    </w:p>
    <w:p w14:paraId="7F212EBE" w14:textId="77777777" w:rsidR="00805229" w:rsidRPr="000A27EA" w:rsidRDefault="00805229" w:rsidP="009525DA">
      <w:pPr>
        <w:rPr>
          <w:rFonts w:asciiTheme="minorHAnsi" w:hAnsiTheme="minorHAnsi" w:cstheme="minorHAnsi"/>
          <w:sz w:val="22"/>
          <w:szCs w:val="22"/>
        </w:rPr>
      </w:pPr>
    </w:p>
    <w:p w14:paraId="5F2EC319" w14:textId="46487E74" w:rsidR="00A63588" w:rsidRPr="000A27EA" w:rsidRDefault="001C1B54" w:rsidP="009525DA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</w:t>
      </w:r>
      <w:r w:rsidR="006971E9" w:rsidRPr="000A27EA">
        <w:rPr>
          <w:rFonts w:asciiTheme="minorHAnsi" w:hAnsiTheme="minorHAnsi" w:cstheme="minorHAnsi"/>
          <w:sz w:val="22"/>
          <w:szCs w:val="22"/>
        </w:rPr>
        <w:t>ytöt saavat pelata poikien joukkueessa. Tytöt pelaavat omalla vastuulla.</w:t>
      </w:r>
    </w:p>
    <w:p w14:paraId="718917C3" w14:textId="77777777" w:rsidR="007A1EC6" w:rsidRPr="000A27EA" w:rsidRDefault="007A1EC6" w:rsidP="009525DA">
      <w:pPr>
        <w:rPr>
          <w:rFonts w:asciiTheme="minorHAnsi" w:hAnsiTheme="minorHAnsi" w:cstheme="minorHAnsi"/>
          <w:sz w:val="22"/>
          <w:szCs w:val="22"/>
        </w:rPr>
      </w:pPr>
    </w:p>
    <w:p w14:paraId="336177DF" w14:textId="77777777" w:rsidR="009525DA" w:rsidRPr="000A27EA" w:rsidRDefault="009525DA" w:rsidP="009525DA">
      <w:pPr>
        <w:rPr>
          <w:rFonts w:asciiTheme="minorHAnsi" w:hAnsiTheme="minorHAnsi" w:cstheme="minorHAnsi"/>
          <w:sz w:val="22"/>
          <w:szCs w:val="22"/>
        </w:rPr>
      </w:pPr>
      <w:r w:rsidRPr="000A27EA">
        <w:rPr>
          <w:rFonts w:asciiTheme="minorHAnsi" w:hAnsiTheme="minorHAnsi" w:cstheme="minorHAnsi"/>
          <w:sz w:val="22"/>
          <w:szCs w:val="22"/>
        </w:rPr>
        <w:t>Koulu</w:t>
      </w:r>
      <w:r w:rsidR="00E90E0A" w:rsidRPr="000A27EA">
        <w:rPr>
          <w:rFonts w:asciiTheme="minorHAnsi" w:hAnsiTheme="minorHAnsi" w:cstheme="minorHAnsi"/>
          <w:sz w:val="22"/>
          <w:szCs w:val="22"/>
        </w:rPr>
        <w:t>,</w:t>
      </w:r>
      <w:r w:rsidRPr="000A27EA">
        <w:rPr>
          <w:rFonts w:asciiTheme="minorHAnsi" w:hAnsiTheme="minorHAnsi" w:cstheme="minorHAnsi"/>
          <w:sz w:val="22"/>
          <w:szCs w:val="22"/>
        </w:rPr>
        <w:t xml:space="preserve"> joka peruuttaa osallistumisensa alle kolme vuorokautta ennen turnausta suljetaan kilpailusta.</w:t>
      </w:r>
    </w:p>
    <w:p w14:paraId="3D406C5F" w14:textId="77777777" w:rsidR="001B03D3" w:rsidRPr="000A27EA" w:rsidRDefault="001B03D3" w:rsidP="009525DA">
      <w:pPr>
        <w:rPr>
          <w:rFonts w:asciiTheme="minorHAnsi" w:hAnsiTheme="minorHAnsi" w:cstheme="minorHAnsi"/>
          <w:sz w:val="22"/>
          <w:szCs w:val="22"/>
        </w:rPr>
      </w:pPr>
    </w:p>
    <w:p w14:paraId="31FF5577" w14:textId="4336A7A0" w:rsidR="001B03D3" w:rsidRPr="000A27EA" w:rsidRDefault="001B03D3" w:rsidP="009525DA">
      <w:pPr>
        <w:rPr>
          <w:rFonts w:asciiTheme="minorHAnsi" w:hAnsiTheme="minorHAnsi" w:cstheme="minorHAnsi"/>
          <w:sz w:val="22"/>
          <w:szCs w:val="22"/>
        </w:rPr>
      </w:pPr>
      <w:r w:rsidRPr="000A27EA">
        <w:rPr>
          <w:rFonts w:asciiTheme="minorHAnsi" w:hAnsiTheme="minorHAnsi" w:cstheme="minorHAnsi"/>
          <w:sz w:val="22"/>
          <w:szCs w:val="22"/>
        </w:rPr>
        <w:t>K</w:t>
      </w:r>
      <w:r w:rsidR="002A153B">
        <w:rPr>
          <w:rFonts w:asciiTheme="minorHAnsi" w:hAnsiTheme="minorHAnsi" w:cstheme="minorHAnsi"/>
          <w:sz w:val="22"/>
          <w:szCs w:val="22"/>
        </w:rPr>
        <w:t>oulut voivat</w:t>
      </w:r>
      <w:r w:rsidRPr="000A27EA">
        <w:rPr>
          <w:rFonts w:asciiTheme="minorHAnsi" w:hAnsiTheme="minorHAnsi" w:cstheme="minorHAnsi"/>
          <w:sz w:val="22"/>
          <w:szCs w:val="22"/>
        </w:rPr>
        <w:t xml:space="preserve"> myös muodostaa yhteisen joukkueen. Mikäli halutaan käyttää jonkin toisen koulun oppilasta, tulee siihen hakea etukäteen poikkeuslupa. Toisen koulun oppilaan käyttämiseen tulee olla perusteltu syy.</w:t>
      </w:r>
      <w:r w:rsidR="00A63588" w:rsidRPr="000A27EA">
        <w:rPr>
          <w:rFonts w:asciiTheme="minorHAnsi" w:hAnsiTheme="minorHAnsi" w:cstheme="minorHAnsi"/>
          <w:sz w:val="22"/>
          <w:szCs w:val="22"/>
        </w:rPr>
        <w:t xml:space="preserve"> Alakoulun oppilas voi osallistua yläkoulujen sarjaan, mikäli hänen koulullaan ei ole omaa joukkuetta alakoulujen sarjassa.</w:t>
      </w:r>
    </w:p>
    <w:p w14:paraId="3255899B" w14:textId="448443DC" w:rsidR="009525DA" w:rsidRPr="00A22A3F" w:rsidRDefault="007A1EC6" w:rsidP="009525DA">
      <w:pPr>
        <w:rPr>
          <w:rFonts w:asciiTheme="minorHAnsi" w:hAnsiTheme="minorHAnsi" w:cstheme="minorHAnsi"/>
          <w:b/>
          <w:sz w:val="22"/>
          <w:szCs w:val="22"/>
        </w:rPr>
      </w:pPr>
      <w:r w:rsidRPr="000A27EA">
        <w:rPr>
          <w:rFonts w:asciiTheme="minorHAnsi" w:hAnsiTheme="minorHAnsi" w:cstheme="minorHAnsi"/>
          <w:b/>
          <w:sz w:val="22"/>
          <w:szCs w:val="22"/>
        </w:rPr>
        <w:t>Edellytetään, että vähintään yksi aikuinen seuraa joukkueen mukana!</w:t>
      </w:r>
    </w:p>
    <w:p w14:paraId="37CBEDA8" w14:textId="77777777" w:rsidR="0001749C" w:rsidRPr="000A27EA" w:rsidRDefault="0001749C" w:rsidP="009525DA">
      <w:pPr>
        <w:rPr>
          <w:rFonts w:asciiTheme="minorHAnsi" w:hAnsiTheme="minorHAnsi" w:cstheme="minorHAnsi"/>
          <w:sz w:val="22"/>
          <w:szCs w:val="22"/>
        </w:rPr>
      </w:pPr>
    </w:p>
    <w:p w14:paraId="357BCC94" w14:textId="77777777" w:rsidR="0020544B" w:rsidRPr="000A27EA" w:rsidRDefault="0020544B">
      <w:pPr>
        <w:rPr>
          <w:rFonts w:asciiTheme="minorHAnsi" w:hAnsiTheme="minorHAnsi" w:cstheme="minorHAnsi"/>
          <w:sz w:val="22"/>
          <w:szCs w:val="22"/>
        </w:rPr>
      </w:pPr>
      <w:r w:rsidRPr="000A27EA">
        <w:rPr>
          <w:rFonts w:asciiTheme="minorHAnsi" w:hAnsiTheme="minorHAnsi" w:cstheme="minorHAnsi"/>
          <w:sz w:val="22"/>
          <w:szCs w:val="22"/>
        </w:rPr>
        <w:tab/>
        <w:t xml:space="preserve">Taneli Tiilikainen, Käsipalloliitto </w:t>
      </w:r>
      <w:hyperlink r:id="rId5" w:history="1">
        <w:r w:rsidRPr="000A27EA">
          <w:rPr>
            <w:rStyle w:val="Hyperlinkki"/>
            <w:rFonts w:asciiTheme="minorHAnsi" w:hAnsiTheme="minorHAnsi" w:cstheme="minorHAnsi"/>
            <w:sz w:val="22"/>
            <w:szCs w:val="22"/>
          </w:rPr>
          <w:t>taneli.tiilikainen@finnhandball.net</w:t>
        </w:r>
      </w:hyperlink>
      <w:r w:rsidRPr="000A27EA">
        <w:rPr>
          <w:rFonts w:asciiTheme="minorHAnsi" w:hAnsiTheme="minorHAnsi" w:cstheme="minorHAnsi"/>
          <w:sz w:val="22"/>
          <w:szCs w:val="22"/>
        </w:rPr>
        <w:t xml:space="preserve"> 040-3545 810</w:t>
      </w:r>
    </w:p>
    <w:sectPr w:rsidR="0020544B" w:rsidRPr="000A27EA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25DA"/>
    <w:rsid w:val="00003696"/>
    <w:rsid w:val="0001749C"/>
    <w:rsid w:val="0002394C"/>
    <w:rsid w:val="00047CC7"/>
    <w:rsid w:val="0005234A"/>
    <w:rsid w:val="000A27EA"/>
    <w:rsid w:val="000E37F5"/>
    <w:rsid w:val="00165B61"/>
    <w:rsid w:val="001A0213"/>
    <w:rsid w:val="001A1E8A"/>
    <w:rsid w:val="001B03D3"/>
    <w:rsid w:val="001C1B54"/>
    <w:rsid w:val="001D5B08"/>
    <w:rsid w:val="001F7B59"/>
    <w:rsid w:val="0020544B"/>
    <w:rsid w:val="002A153B"/>
    <w:rsid w:val="002C0292"/>
    <w:rsid w:val="003504DE"/>
    <w:rsid w:val="00354D22"/>
    <w:rsid w:val="00373210"/>
    <w:rsid w:val="003762ED"/>
    <w:rsid w:val="00384CF7"/>
    <w:rsid w:val="003E6F72"/>
    <w:rsid w:val="003F5142"/>
    <w:rsid w:val="00422ABD"/>
    <w:rsid w:val="00453FEC"/>
    <w:rsid w:val="0049125F"/>
    <w:rsid w:val="00493F18"/>
    <w:rsid w:val="00536885"/>
    <w:rsid w:val="005A4AD9"/>
    <w:rsid w:val="005A76B0"/>
    <w:rsid w:val="00620078"/>
    <w:rsid w:val="00636567"/>
    <w:rsid w:val="00641A22"/>
    <w:rsid w:val="00660AF4"/>
    <w:rsid w:val="006971E9"/>
    <w:rsid w:val="006D39B3"/>
    <w:rsid w:val="006E4EF2"/>
    <w:rsid w:val="007A1EC6"/>
    <w:rsid w:val="007F5C0B"/>
    <w:rsid w:val="00805229"/>
    <w:rsid w:val="00811962"/>
    <w:rsid w:val="008311B0"/>
    <w:rsid w:val="008519EB"/>
    <w:rsid w:val="00864179"/>
    <w:rsid w:val="00872EBC"/>
    <w:rsid w:val="00875B5D"/>
    <w:rsid w:val="008E1B94"/>
    <w:rsid w:val="008E6218"/>
    <w:rsid w:val="0093493D"/>
    <w:rsid w:val="009525DA"/>
    <w:rsid w:val="00992FCE"/>
    <w:rsid w:val="009B27B6"/>
    <w:rsid w:val="00A22A3F"/>
    <w:rsid w:val="00A3283F"/>
    <w:rsid w:val="00A6118A"/>
    <w:rsid w:val="00A63588"/>
    <w:rsid w:val="00AD35B7"/>
    <w:rsid w:val="00AF3A2F"/>
    <w:rsid w:val="00B24728"/>
    <w:rsid w:val="00BF089D"/>
    <w:rsid w:val="00C46976"/>
    <w:rsid w:val="00C93038"/>
    <w:rsid w:val="00CC2A3D"/>
    <w:rsid w:val="00D16F50"/>
    <w:rsid w:val="00DB0B50"/>
    <w:rsid w:val="00DF2ED8"/>
    <w:rsid w:val="00E06527"/>
    <w:rsid w:val="00E161A0"/>
    <w:rsid w:val="00E378F2"/>
    <w:rsid w:val="00E90E0A"/>
    <w:rsid w:val="00EA3DE6"/>
    <w:rsid w:val="00EC63D3"/>
    <w:rsid w:val="00EF3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51FBFF"/>
  <w15:chartTrackingRefBased/>
  <w15:docId w15:val="{03D45D4D-16D3-418F-9593-A86FF68BF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Pr>
      <w:sz w:val="24"/>
      <w:szCs w:val="24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Seliteteksti">
    <w:name w:val="Balloon Text"/>
    <w:basedOn w:val="Normaali"/>
    <w:semiHidden/>
    <w:rsid w:val="009525DA"/>
    <w:rPr>
      <w:rFonts w:ascii="Tahoma" w:hAnsi="Tahoma" w:cs="Tahoma"/>
      <w:sz w:val="16"/>
      <w:szCs w:val="16"/>
    </w:rPr>
  </w:style>
  <w:style w:type="character" w:styleId="Hyperlinkki">
    <w:name w:val="Hyperlink"/>
    <w:rsid w:val="000E37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717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7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16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8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8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7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1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0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1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9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86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5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7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0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1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8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8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55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23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3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16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7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2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1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03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7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65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2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8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7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6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7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2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85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0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49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9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aneli.tiilikainen@finnhandball.net" TargetMode="External"/><Relationship Id="rId4" Type="http://schemas.openxmlformats.org/officeDocument/2006/relationships/hyperlink" Target="https://finnhandball.net/kilpailutoiminta/peluuttamissaanto-minit-a-juniorit/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310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KOULUKÄSIPALLO 2003</vt:lpstr>
    </vt:vector>
  </TitlesOfParts>
  <Company>HP</Company>
  <LinksUpToDate>false</LinksUpToDate>
  <CharactersWithSpaces>2823</CharactersWithSpaces>
  <SharedDoc>false</SharedDoc>
  <HLinks>
    <vt:vector size="12" baseType="variant">
      <vt:variant>
        <vt:i4>852089</vt:i4>
      </vt:variant>
      <vt:variant>
        <vt:i4>3</vt:i4>
      </vt:variant>
      <vt:variant>
        <vt:i4>0</vt:i4>
      </vt:variant>
      <vt:variant>
        <vt:i4>5</vt:i4>
      </vt:variant>
      <vt:variant>
        <vt:lpwstr>mailto:taneli.tiilikainen@finnhandball.net</vt:lpwstr>
      </vt:variant>
      <vt:variant>
        <vt:lpwstr/>
      </vt:variant>
      <vt:variant>
        <vt:i4>2949192</vt:i4>
      </vt:variant>
      <vt:variant>
        <vt:i4>0</vt:i4>
      </vt:variant>
      <vt:variant>
        <vt:i4>0</vt:i4>
      </vt:variant>
      <vt:variant>
        <vt:i4>5</vt:i4>
      </vt:variant>
      <vt:variant>
        <vt:lpwstr>mailto:jo.floman@gmail.com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KOULUKÄSIPALLO 2003</dc:title>
  <dc:subject/>
  <dc:creator>skpliina</dc:creator>
  <cp:keywords/>
  <cp:lastModifiedBy>Taneli Tiilikainen</cp:lastModifiedBy>
  <cp:revision>2</cp:revision>
  <cp:lastPrinted>2010-01-03T20:34:00Z</cp:lastPrinted>
  <dcterms:created xsi:type="dcterms:W3CDTF">2026-10-26T11:10:00Z</dcterms:created>
  <dcterms:modified xsi:type="dcterms:W3CDTF">2026-10-26T11:10:00Z</dcterms:modified>
</cp:coreProperties>
</file>